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3F7475" w14:textId="5F638BA6" w:rsidR="00630113" w:rsidRDefault="00630113" w:rsidP="00630113">
      <w:pPr>
        <w:ind w:left="5387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Приложение</w:t>
      </w:r>
      <w:r w:rsidRPr="007C50AF">
        <w:rPr>
          <w:color w:val="000000" w:themeColor="text1"/>
          <w:sz w:val="28"/>
        </w:rPr>
        <w:t xml:space="preserve"> </w:t>
      </w:r>
      <w:r w:rsidR="00455C51">
        <w:rPr>
          <w:color w:val="000000" w:themeColor="text1"/>
          <w:sz w:val="28"/>
        </w:rPr>
        <w:t>5</w:t>
      </w:r>
    </w:p>
    <w:p w14:paraId="15639D59" w14:textId="77777777" w:rsidR="00630113" w:rsidRDefault="00630113" w:rsidP="00630113">
      <w:pPr>
        <w:ind w:left="5387"/>
        <w:rPr>
          <w:color w:val="000000" w:themeColor="text1"/>
          <w:sz w:val="28"/>
        </w:rPr>
      </w:pPr>
    </w:p>
    <w:p w14:paraId="5009A506" w14:textId="24CC9B5F" w:rsidR="00630113" w:rsidRDefault="00630113" w:rsidP="00630113">
      <w:pPr>
        <w:ind w:left="5387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к административному регламенту предоставления муниципальной услуги «</w:t>
      </w:r>
      <w:r w:rsidRPr="007C50AF">
        <w:rPr>
          <w:color w:val="000000" w:themeColor="text1"/>
          <w:sz w:val="28"/>
        </w:rPr>
        <w:t>Предоставление разрешения на условно</w:t>
      </w:r>
      <w:r>
        <w:rPr>
          <w:color w:val="000000" w:themeColor="text1"/>
          <w:sz w:val="28"/>
        </w:rPr>
        <w:t xml:space="preserve"> </w:t>
      </w:r>
      <w:r w:rsidRPr="007C50AF">
        <w:rPr>
          <w:color w:val="000000" w:themeColor="text1"/>
          <w:sz w:val="28"/>
        </w:rPr>
        <w:t>разрешенный вид использования</w:t>
      </w:r>
      <w:r>
        <w:rPr>
          <w:color w:val="000000" w:themeColor="text1"/>
          <w:sz w:val="28"/>
        </w:rPr>
        <w:t xml:space="preserve"> </w:t>
      </w:r>
      <w:r w:rsidRPr="007C50AF">
        <w:rPr>
          <w:color w:val="000000" w:themeColor="text1"/>
          <w:sz w:val="28"/>
        </w:rPr>
        <w:t>земельного участка или объекта</w:t>
      </w:r>
      <w:r>
        <w:rPr>
          <w:color w:val="000000" w:themeColor="text1"/>
          <w:sz w:val="28"/>
        </w:rPr>
        <w:t xml:space="preserve"> </w:t>
      </w:r>
      <w:r w:rsidRPr="007C50AF">
        <w:rPr>
          <w:color w:val="000000" w:themeColor="text1"/>
          <w:sz w:val="28"/>
        </w:rPr>
        <w:t>капитального строительства</w:t>
      </w:r>
      <w:r>
        <w:rPr>
          <w:color w:val="000000" w:themeColor="text1"/>
          <w:sz w:val="28"/>
        </w:rPr>
        <w:t>»</w:t>
      </w:r>
    </w:p>
    <w:p w14:paraId="58714954" w14:textId="5B7BA4E2" w:rsidR="00630113" w:rsidRDefault="00630113" w:rsidP="00630113">
      <w:pPr>
        <w:ind w:left="5387"/>
        <w:rPr>
          <w:color w:val="000000" w:themeColor="text1"/>
          <w:sz w:val="28"/>
        </w:rPr>
      </w:pPr>
    </w:p>
    <w:p w14:paraId="31715CBA" w14:textId="77777777" w:rsidR="00630113" w:rsidRDefault="00630113" w:rsidP="00630113">
      <w:pPr>
        <w:ind w:left="5387"/>
        <w:rPr>
          <w:color w:val="000000" w:themeColor="text1"/>
          <w:sz w:val="28"/>
        </w:rPr>
      </w:pPr>
    </w:p>
    <w:p w14:paraId="6CA399A1" w14:textId="050AD7D5" w:rsidR="00630113" w:rsidRPr="00630113" w:rsidRDefault="00630113" w:rsidP="00630113">
      <w:pPr>
        <w:jc w:val="center"/>
        <w:rPr>
          <w:b/>
          <w:sz w:val="28"/>
        </w:rPr>
      </w:pPr>
      <w:r w:rsidRPr="00630113">
        <w:rPr>
          <w:b/>
          <w:sz w:val="28"/>
        </w:rPr>
        <w:t xml:space="preserve">Перечень условных обозначений и сокращений </w:t>
      </w:r>
    </w:p>
    <w:p w14:paraId="5B499924" w14:textId="77777777" w:rsidR="00630113" w:rsidRDefault="00630113" w:rsidP="00630113">
      <w:pPr>
        <w:jc w:val="both"/>
      </w:pPr>
    </w:p>
    <w:p w14:paraId="3184EA66" w14:textId="43B5C4E2" w:rsidR="00630113" w:rsidRPr="00630113" w:rsidRDefault="00630113" w:rsidP="00DF1938">
      <w:pPr>
        <w:ind w:firstLine="709"/>
        <w:jc w:val="both"/>
        <w:rPr>
          <w:sz w:val="28"/>
        </w:rPr>
      </w:pPr>
      <w:r w:rsidRPr="00630113">
        <w:rPr>
          <w:sz w:val="28"/>
        </w:rPr>
        <w:t>1.</w:t>
      </w:r>
      <w:r w:rsidR="00311028">
        <w:rPr>
          <w:sz w:val="28"/>
        </w:rPr>
        <w:t> </w:t>
      </w:r>
      <w:r w:rsidR="000231A3">
        <w:rPr>
          <w:sz w:val="28"/>
        </w:rPr>
        <w:t>Административный регламент</w:t>
      </w:r>
      <w:r w:rsidRPr="00630113">
        <w:rPr>
          <w:sz w:val="28"/>
        </w:rPr>
        <w:t xml:space="preserve"> </w:t>
      </w:r>
      <w:r w:rsidR="00311028">
        <w:rPr>
          <w:sz w:val="28"/>
        </w:rPr>
        <w:t>–</w:t>
      </w:r>
      <w:r w:rsidRPr="00630113">
        <w:rPr>
          <w:sz w:val="28"/>
        </w:rPr>
        <w:t xml:space="preserve"> административный регламент предоставления администрацией муниципального образования </w:t>
      </w:r>
      <w:r w:rsidR="00B82816">
        <w:rPr>
          <w:sz w:val="28"/>
        </w:rPr>
        <w:t>Абинский район</w:t>
      </w:r>
      <w:r w:rsidRPr="00630113">
        <w:rPr>
          <w:sz w:val="28"/>
        </w:rPr>
        <w:t xml:space="preserve"> муниципальной услуги </w:t>
      </w:r>
      <w:r w:rsidR="00311028">
        <w:rPr>
          <w:sz w:val="28"/>
        </w:rPr>
        <w:t>«</w:t>
      </w:r>
      <w:r w:rsidRPr="00630113">
        <w:rPr>
          <w:sz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311028">
        <w:rPr>
          <w:sz w:val="28"/>
        </w:rPr>
        <w:t>»</w:t>
      </w:r>
      <w:r w:rsidRPr="00630113">
        <w:rPr>
          <w:sz w:val="28"/>
        </w:rPr>
        <w:t>.</w:t>
      </w:r>
    </w:p>
    <w:p w14:paraId="5321093F" w14:textId="37E21C10" w:rsidR="00630113" w:rsidRPr="00630113" w:rsidRDefault="00311028" w:rsidP="00DF1938">
      <w:pPr>
        <w:ind w:firstLine="709"/>
        <w:jc w:val="both"/>
        <w:rPr>
          <w:sz w:val="28"/>
        </w:rPr>
      </w:pPr>
      <w:r>
        <w:rPr>
          <w:sz w:val="28"/>
        </w:rPr>
        <w:t>2. </w:t>
      </w:r>
      <w:r w:rsidR="00630113" w:rsidRPr="00630113">
        <w:rPr>
          <w:sz w:val="28"/>
        </w:rPr>
        <w:t xml:space="preserve">Муниципальная услуга </w:t>
      </w:r>
      <w:r w:rsidR="00B82816">
        <w:rPr>
          <w:sz w:val="28"/>
        </w:rPr>
        <w:t>–</w:t>
      </w:r>
      <w:r w:rsidR="00630113" w:rsidRPr="00630113">
        <w:rPr>
          <w:sz w:val="28"/>
        </w:rPr>
        <w:t xml:space="preserve"> муниципальная услуга по предоставлению разрешения на условно разрешенный вид использования земельного участка или объекта капитального строительства.</w:t>
      </w:r>
    </w:p>
    <w:p w14:paraId="356C8696" w14:textId="28550AE6" w:rsidR="00630113" w:rsidRPr="00630113" w:rsidRDefault="00311028" w:rsidP="00DF1938">
      <w:pPr>
        <w:ind w:firstLine="709"/>
        <w:jc w:val="both"/>
        <w:rPr>
          <w:sz w:val="28"/>
        </w:rPr>
      </w:pPr>
      <w:r>
        <w:rPr>
          <w:sz w:val="28"/>
        </w:rPr>
        <w:t>3. </w:t>
      </w:r>
      <w:r w:rsidR="009E267F">
        <w:rPr>
          <w:sz w:val="28"/>
        </w:rPr>
        <w:t>Администрация</w:t>
      </w:r>
      <w:r>
        <w:rPr>
          <w:sz w:val="28"/>
        </w:rPr>
        <w:t xml:space="preserve"> –</w:t>
      </w:r>
      <w:r w:rsidR="00630113" w:rsidRPr="00630113">
        <w:rPr>
          <w:sz w:val="28"/>
        </w:rPr>
        <w:t xml:space="preserve"> администрация муниципального образования </w:t>
      </w:r>
      <w:r w:rsidR="00DF1938">
        <w:rPr>
          <w:sz w:val="28"/>
        </w:rPr>
        <w:t>Абинский район</w:t>
      </w:r>
      <w:r w:rsidR="00630113" w:rsidRPr="00630113">
        <w:rPr>
          <w:sz w:val="28"/>
        </w:rPr>
        <w:t>.</w:t>
      </w:r>
    </w:p>
    <w:p w14:paraId="1F73F406" w14:textId="014CBE1E" w:rsidR="00630113" w:rsidRPr="00630113" w:rsidRDefault="00630113" w:rsidP="00DF1938">
      <w:pPr>
        <w:ind w:firstLine="709"/>
        <w:jc w:val="both"/>
        <w:rPr>
          <w:sz w:val="28"/>
        </w:rPr>
      </w:pPr>
      <w:r w:rsidRPr="00630113">
        <w:rPr>
          <w:sz w:val="28"/>
        </w:rPr>
        <w:t>4.</w:t>
      </w:r>
      <w:r w:rsidR="00311028">
        <w:rPr>
          <w:sz w:val="28"/>
        </w:rPr>
        <w:t> </w:t>
      </w:r>
      <w:r w:rsidR="009E267F">
        <w:rPr>
          <w:sz w:val="28"/>
        </w:rPr>
        <w:t>Управление</w:t>
      </w:r>
      <w:r w:rsidRPr="00630113">
        <w:rPr>
          <w:sz w:val="28"/>
        </w:rPr>
        <w:t xml:space="preserve"> </w:t>
      </w:r>
      <w:r w:rsidR="00311028">
        <w:rPr>
          <w:sz w:val="28"/>
        </w:rPr>
        <w:t>–</w:t>
      </w:r>
      <w:r w:rsidRPr="00630113">
        <w:rPr>
          <w:sz w:val="28"/>
        </w:rPr>
        <w:t xml:space="preserve"> </w:t>
      </w:r>
      <w:r w:rsidR="00DF1938">
        <w:rPr>
          <w:sz w:val="28"/>
        </w:rPr>
        <w:t>управление</w:t>
      </w:r>
      <w:r w:rsidRPr="00630113">
        <w:rPr>
          <w:sz w:val="28"/>
        </w:rPr>
        <w:t xml:space="preserve"> архитектуры и градостроительства администрации муниципального образования </w:t>
      </w:r>
      <w:r w:rsidR="00DF1938">
        <w:rPr>
          <w:sz w:val="28"/>
        </w:rPr>
        <w:t>Абинский район</w:t>
      </w:r>
      <w:r w:rsidRPr="00630113">
        <w:rPr>
          <w:sz w:val="28"/>
        </w:rPr>
        <w:t>.</w:t>
      </w:r>
    </w:p>
    <w:p w14:paraId="3E654141" w14:textId="05410DA7" w:rsidR="00630113" w:rsidRPr="00630113" w:rsidRDefault="000231A3" w:rsidP="00DF1938">
      <w:pPr>
        <w:ind w:firstLine="709"/>
        <w:jc w:val="both"/>
        <w:rPr>
          <w:sz w:val="28"/>
        </w:rPr>
      </w:pPr>
      <w:r>
        <w:rPr>
          <w:sz w:val="28"/>
        </w:rPr>
        <w:t>5. Заявитель</w:t>
      </w:r>
      <w:r w:rsidR="00311028">
        <w:rPr>
          <w:sz w:val="28"/>
        </w:rPr>
        <w:t xml:space="preserve"> –</w:t>
      </w:r>
      <w:r>
        <w:rPr>
          <w:sz w:val="28"/>
        </w:rPr>
        <w:t xml:space="preserve"> физическое и юридическое лицо, заинтересованное</w:t>
      </w:r>
      <w:r w:rsidR="00630113" w:rsidRPr="00630113">
        <w:rPr>
          <w:sz w:val="28"/>
        </w:rPr>
        <w:t xml:space="preserve"> в предоставлении разрешения на условно разрешенный вид использования земельного участка или объекта капитального строительства.</w:t>
      </w:r>
    </w:p>
    <w:p w14:paraId="0762D889" w14:textId="49DF372B" w:rsidR="00630113" w:rsidRPr="00630113" w:rsidRDefault="000A3AB7" w:rsidP="00DF1938">
      <w:pPr>
        <w:ind w:firstLine="709"/>
        <w:jc w:val="both"/>
        <w:rPr>
          <w:sz w:val="28"/>
        </w:rPr>
      </w:pPr>
      <w:r>
        <w:rPr>
          <w:sz w:val="28"/>
        </w:rPr>
        <w:t>6</w:t>
      </w:r>
      <w:r w:rsidR="00311028">
        <w:rPr>
          <w:sz w:val="28"/>
        </w:rPr>
        <w:t>. </w:t>
      </w:r>
      <w:r w:rsidR="00B82816">
        <w:rPr>
          <w:sz w:val="28"/>
        </w:rPr>
        <w:t>Единый портал, Региональный портал</w:t>
      </w:r>
      <w:r w:rsidR="00630113" w:rsidRPr="00630113">
        <w:rPr>
          <w:sz w:val="28"/>
        </w:rPr>
        <w:t xml:space="preserve"> </w:t>
      </w:r>
      <w:r w:rsidR="00311028">
        <w:rPr>
          <w:sz w:val="28"/>
        </w:rPr>
        <w:t>–</w:t>
      </w:r>
      <w:r w:rsidR="00630113" w:rsidRPr="00630113">
        <w:rPr>
          <w:sz w:val="28"/>
        </w:rPr>
        <w:t xml:space="preserve"> федеральная государственная информационная система </w:t>
      </w:r>
      <w:r w:rsidR="00311028">
        <w:rPr>
          <w:sz w:val="28"/>
        </w:rPr>
        <w:t>«</w:t>
      </w:r>
      <w:r w:rsidR="00630113" w:rsidRPr="00630113">
        <w:rPr>
          <w:sz w:val="28"/>
        </w:rPr>
        <w:t>Единый портал государственных и муниципальных услуг (функций)</w:t>
      </w:r>
      <w:r w:rsidR="00311028">
        <w:rPr>
          <w:sz w:val="28"/>
        </w:rPr>
        <w:t>»</w:t>
      </w:r>
      <w:r w:rsidR="00630113" w:rsidRPr="00630113">
        <w:rPr>
          <w:sz w:val="28"/>
        </w:rPr>
        <w:t xml:space="preserve"> и региональный портал государственных и муниципальных услуг Краснодарского края в информационно-телекоммуникационной сети </w:t>
      </w:r>
      <w:r w:rsidR="00311028">
        <w:rPr>
          <w:sz w:val="28"/>
        </w:rPr>
        <w:t>«</w:t>
      </w:r>
      <w:r w:rsidR="00630113" w:rsidRPr="00630113">
        <w:rPr>
          <w:sz w:val="28"/>
        </w:rPr>
        <w:t>Интернет</w:t>
      </w:r>
      <w:r w:rsidR="00311028">
        <w:rPr>
          <w:sz w:val="28"/>
        </w:rPr>
        <w:t>»</w:t>
      </w:r>
      <w:r w:rsidR="00630113" w:rsidRPr="00630113">
        <w:rPr>
          <w:sz w:val="28"/>
        </w:rPr>
        <w:t>.</w:t>
      </w:r>
    </w:p>
    <w:p w14:paraId="2D5919B7" w14:textId="2A0D8A0D" w:rsidR="000A3AB7" w:rsidRDefault="000A3AB7" w:rsidP="000A3AB7">
      <w:pPr>
        <w:ind w:firstLine="709"/>
        <w:jc w:val="both"/>
        <w:rPr>
          <w:sz w:val="28"/>
        </w:rPr>
      </w:pPr>
      <w:r>
        <w:rPr>
          <w:sz w:val="28"/>
        </w:rPr>
        <w:t>7</w:t>
      </w:r>
      <w:r w:rsidR="00311028">
        <w:rPr>
          <w:sz w:val="28"/>
        </w:rPr>
        <w:t>. </w:t>
      </w:r>
      <w:r w:rsidR="00630113" w:rsidRPr="00630113">
        <w:rPr>
          <w:sz w:val="28"/>
        </w:rPr>
        <w:t xml:space="preserve">МФЦ </w:t>
      </w:r>
      <w:r w:rsidR="00311028">
        <w:rPr>
          <w:sz w:val="28"/>
        </w:rPr>
        <w:t>–</w:t>
      </w:r>
      <w:r w:rsidR="00630113" w:rsidRPr="00630113">
        <w:rPr>
          <w:sz w:val="28"/>
        </w:rPr>
        <w:t xml:space="preserve"> государственное автономное учреждение Краснодарского края </w:t>
      </w:r>
      <w:r w:rsidR="00311028">
        <w:rPr>
          <w:sz w:val="28"/>
        </w:rPr>
        <w:t>«</w:t>
      </w:r>
      <w:r w:rsidR="00630113" w:rsidRPr="00630113">
        <w:rPr>
          <w:sz w:val="28"/>
        </w:rPr>
        <w:t>Многофункциональный центр предоставления государственных и муниципальных услуг Краснодарского края</w:t>
      </w:r>
      <w:r w:rsidR="00311028">
        <w:rPr>
          <w:sz w:val="28"/>
        </w:rPr>
        <w:t>»</w:t>
      </w:r>
      <w:r>
        <w:rPr>
          <w:sz w:val="28"/>
        </w:rPr>
        <w:t>.</w:t>
      </w:r>
    </w:p>
    <w:p w14:paraId="1DB9F51F" w14:textId="46F5D135" w:rsidR="00630113" w:rsidRPr="000A3AB7" w:rsidRDefault="000A3AB7" w:rsidP="000A3AB7">
      <w:pPr>
        <w:ind w:firstLine="709"/>
        <w:jc w:val="both"/>
        <w:rPr>
          <w:sz w:val="28"/>
        </w:rPr>
      </w:pPr>
      <w:r>
        <w:rPr>
          <w:sz w:val="28"/>
        </w:rPr>
        <w:t>8</w:t>
      </w:r>
      <w:r w:rsidR="00630113" w:rsidRPr="00630113">
        <w:rPr>
          <w:sz w:val="28"/>
        </w:rPr>
        <w:t>.</w:t>
      </w:r>
      <w:r w:rsidR="00311028">
        <w:rPr>
          <w:sz w:val="28"/>
        </w:rPr>
        <w:t> </w:t>
      </w:r>
      <w:hyperlink r:id="rId8" w:tooltip="&quot;Градостроительный кодекс Российской Федерации&quot; от 29.12.2004 N 190-ФЗ (ред. от 30.01.2026) {КонсультантПлюс}">
        <w:r w:rsidR="00630113" w:rsidRPr="00311028">
          <w:rPr>
            <w:color w:val="auto"/>
            <w:sz w:val="28"/>
          </w:rPr>
          <w:t>ГрК</w:t>
        </w:r>
      </w:hyperlink>
      <w:r w:rsidR="00630113" w:rsidRPr="00311028">
        <w:rPr>
          <w:color w:val="auto"/>
          <w:sz w:val="28"/>
        </w:rPr>
        <w:t xml:space="preserve"> РФ </w:t>
      </w:r>
      <w:r w:rsidR="00311028" w:rsidRPr="00311028">
        <w:rPr>
          <w:color w:val="auto"/>
          <w:sz w:val="28"/>
        </w:rPr>
        <w:t>–</w:t>
      </w:r>
      <w:r w:rsidR="00630113" w:rsidRPr="00311028">
        <w:rPr>
          <w:color w:val="auto"/>
          <w:sz w:val="28"/>
        </w:rPr>
        <w:t xml:space="preserve"> Градостроительный кодекс Российской Федерации.</w:t>
      </w:r>
    </w:p>
    <w:p w14:paraId="52A46280" w14:textId="6E6540E9" w:rsidR="00DF1938" w:rsidRDefault="00DF1938" w:rsidP="00DF1938">
      <w:pPr>
        <w:ind w:firstLine="709"/>
        <w:jc w:val="both"/>
        <w:rPr>
          <w:color w:val="auto"/>
          <w:sz w:val="28"/>
        </w:rPr>
      </w:pPr>
    </w:p>
    <w:p w14:paraId="6AA02F2B" w14:textId="4BFD4674" w:rsidR="00DF1938" w:rsidRDefault="00DF1938" w:rsidP="00B05CF2">
      <w:pPr>
        <w:jc w:val="both"/>
        <w:rPr>
          <w:color w:val="000000" w:themeColor="text1"/>
          <w:sz w:val="28"/>
        </w:rPr>
      </w:pPr>
    </w:p>
    <w:p w14:paraId="73416AE2" w14:textId="77777777" w:rsidR="004E35B8" w:rsidRDefault="004E35B8" w:rsidP="004E35B8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Начальник управления архитектуры </w:t>
      </w:r>
    </w:p>
    <w:p w14:paraId="2FAE5FC8" w14:textId="77777777" w:rsidR="004E35B8" w:rsidRDefault="004E35B8" w:rsidP="004E35B8">
      <w:pPr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и градостроительства, главный архитектор                                            А.В. Сапрунов</w:t>
      </w:r>
    </w:p>
    <w:p w14:paraId="791F8944" w14:textId="77777777" w:rsidR="00630113" w:rsidRDefault="00630113" w:rsidP="00DF1938">
      <w:pPr>
        <w:ind w:firstLine="709"/>
        <w:jc w:val="both"/>
        <w:rPr>
          <w:color w:val="000000" w:themeColor="text1"/>
          <w:sz w:val="28"/>
        </w:rPr>
      </w:pPr>
      <w:bookmarkStart w:id="0" w:name="_GoBack"/>
      <w:bookmarkEnd w:id="0"/>
    </w:p>
    <w:p w14:paraId="7168A40A" w14:textId="77777777" w:rsidR="00630113" w:rsidRDefault="00630113" w:rsidP="006D70C9">
      <w:pPr>
        <w:ind w:firstLine="5103"/>
        <w:jc w:val="both"/>
        <w:rPr>
          <w:color w:val="000000" w:themeColor="text1"/>
          <w:sz w:val="28"/>
        </w:rPr>
      </w:pPr>
    </w:p>
    <w:p w14:paraId="139452DA" w14:textId="58947806" w:rsidR="007563DA" w:rsidRPr="0068732B" w:rsidRDefault="007563DA" w:rsidP="0068732B">
      <w:pPr>
        <w:tabs>
          <w:tab w:val="left" w:pos="2625"/>
        </w:tabs>
        <w:rPr>
          <w:sz w:val="28"/>
        </w:rPr>
      </w:pPr>
    </w:p>
    <w:sectPr w:rsidR="007563DA" w:rsidRPr="0068732B" w:rsidSect="0024020F">
      <w:headerReference w:type="default" r:id="rId9"/>
      <w:pgSz w:w="11906" w:h="16838"/>
      <w:pgMar w:top="1134" w:right="567" w:bottom="992" w:left="1701" w:header="709" w:footer="0" w:gutter="0"/>
      <w:pgNumType w:start="1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FCAF67" w14:textId="77777777" w:rsidR="00BB550D" w:rsidRDefault="00BB550D">
      <w:r>
        <w:separator/>
      </w:r>
    </w:p>
  </w:endnote>
  <w:endnote w:type="continuationSeparator" w:id="0">
    <w:p w14:paraId="6B1BF284" w14:textId="77777777" w:rsidR="00BB550D" w:rsidRDefault="00BB5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886B58" w14:textId="77777777" w:rsidR="00BB550D" w:rsidRDefault="00BB550D">
      <w:r>
        <w:separator/>
      </w:r>
    </w:p>
  </w:footnote>
  <w:footnote w:type="continuationSeparator" w:id="0">
    <w:p w14:paraId="4049136F" w14:textId="77777777" w:rsidR="00BB550D" w:rsidRDefault="00BB5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22EE3B" w14:textId="77777777" w:rsidR="00641D9C" w:rsidRDefault="00641D9C">
    <w:pPr>
      <w:pStyle w:val="af1"/>
      <w:rPr>
        <w:sz w:val="28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0" allowOverlap="1" wp14:anchorId="2B5F1CC3" wp14:editId="7ADF3622">
              <wp:simplePos x="0" y="0"/>
              <wp:positionH relativeFrom="margin">
                <wp:align>center</wp:align>
              </wp:positionH>
              <wp:positionV relativeFrom="paragraph">
                <wp:posOffset>-86995</wp:posOffset>
              </wp:positionV>
              <wp:extent cx="178435" cy="297180"/>
              <wp:effectExtent l="0" t="0" r="0" b="0"/>
              <wp:wrapSquare wrapText="bothSides"/>
              <wp:docPr id="2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8435" cy="2971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A1876D3" w14:textId="72B3035A" w:rsidR="00641D9C" w:rsidRDefault="00641D9C">
                          <w:pPr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>PAGE</w:instrText>
                          </w:r>
                          <w:r>
                            <w:rPr>
                              <w:sz w:val="28"/>
                            </w:rPr>
                            <w:fldChar w:fldCharType="separate"/>
                          </w:r>
                          <w:r w:rsidR="0068732B">
                            <w:rPr>
                              <w:noProof/>
                              <w:sz w:val="28"/>
                            </w:rPr>
                            <w:t>2</w:t>
                          </w:r>
                          <w:r>
                            <w:rPr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5F1CC3"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-6.85pt;width:14.05pt;height:23.4pt;z-index: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" o:allowincell="f" stroked="f">
              <v:fill opacity="0"/>
              <v:textbox inset="0,0,0,0">
                <w:txbxContent>
                  <w:p w14:paraId="1A1876D3" w14:textId="72B3035A" w:rsidR="00641D9C" w:rsidRDefault="00641D9C">
                    <w:pPr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fldChar w:fldCharType="begin"/>
                    </w:r>
                    <w:r>
                      <w:rPr>
                        <w:sz w:val="28"/>
                      </w:rPr>
                      <w:instrText>PAGE</w:instrText>
                    </w:r>
                    <w:r>
                      <w:rPr>
                        <w:sz w:val="28"/>
                      </w:rPr>
                      <w:fldChar w:fldCharType="separate"/>
                    </w:r>
                    <w:r w:rsidR="0068732B">
                      <w:rPr>
                        <w:noProof/>
                        <w:sz w:val="28"/>
                      </w:rPr>
                      <w:t>2</w:t>
                    </w:r>
                    <w:r>
                      <w:rPr>
                        <w:sz w:val="2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B2EB6"/>
    <w:multiLevelType w:val="multilevel"/>
    <w:tmpl w:val="7CF086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5DD68B9"/>
    <w:multiLevelType w:val="multilevel"/>
    <w:tmpl w:val="A774BA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1CA"/>
    <w:rsid w:val="00005520"/>
    <w:rsid w:val="00005556"/>
    <w:rsid w:val="00005D69"/>
    <w:rsid w:val="00010F06"/>
    <w:rsid w:val="00013867"/>
    <w:rsid w:val="000208D7"/>
    <w:rsid w:val="00022EDF"/>
    <w:rsid w:val="000231A3"/>
    <w:rsid w:val="00024DCA"/>
    <w:rsid w:val="0002534A"/>
    <w:rsid w:val="00030E2A"/>
    <w:rsid w:val="00037B4A"/>
    <w:rsid w:val="00041A4A"/>
    <w:rsid w:val="00044880"/>
    <w:rsid w:val="00044A30"/>
    <w:rsid w:val="0005661C"/>
    <w:rsid w:val="0006097D"/>
    <w:rsid w:val="00063C41"/>
    <w:rsid w:val="000669B2"/>
    <w:rsid w:val="00066A87"/>
    <w:rsid w:val="00071976"/>
    <w:rsid w:val="00083FCE"/>
    <w:rsid w:val="000855FB"/>
    <w:rsid w:val="00085D24"/>
    <w:rsid w:val="0009128C"/>
    <w:rsid w:val="000A3AB7"/>
    <w:rsid w:val="000A41AC"/>
    <w:rsid w:val="000A63C7"/>
    <w:rsid w:val="000A67BF"/>
    <w:rsid w:val="000B260E"/>
    <w:rsid w:val="000B4671"/>
    <w:rsid w:val="000B4F6D"/>
    <w:rsid w:val="000B7F27"/>
    <w:rsid w:val="000C19C3"/>
    <w:rsid w:val="000D03D7"/>
    <w:rsid w:val="000D5E47"/>
    <w:rsid w:val="000E0029"/>
    <w:rsid w:val="000E595F"/>
    <w:rsid w:val="000F024C"/>
    <w:rsid w:val="000F0FCB"/>
    <w:rsid w:val="000F43A9"/>
    <w:rsid w:val="000F49F2"/>
    <w:rsid w:val="000F6CC2"/>
    <w:rsid w:val="00103AAA"/>
    <w:rsid w:val="001058FA"/>
    <w:rsid w:val="00116116"/>
    <w:rsid w:val="00137F64"/>
    <w:rsid w:val="0014085B"/>
    <w:rsid w:val="0014098E"/>
    <w:rsid w:val="0016155D"/>
    <w:rsid w:val="00162F56"/>
    <w:rsid w:val="001801A0"/>
    <w:rsid w:val="001846B4"/>
    <w:rsid w:val="00184FA8"/>
    <w:rsid w:val="0019111B"/>
    <w:rsid w:val="001B6D43"/>
    <w:rsid w:val="001B7154"/>
    <w:rsid w:val="001C7494"/>
    <w:rsid w:val="001D6D16"/>
    <w:rsid w:val="001E03A5"/>
    <w:rsid w:val="001E15B9"/>
    <w:rsid w:val="001E4C81"/>
    <w:rsid w:val="001F5C34"/>
    <w:rsid w:val="001F5F8E"/>
    <w:rsid w:val="001F7149"/>
    <w:rsid w:val="00202713"/>
    <w:rsid w:val="002048FD"/>
    <w:rsid w:val="00207C2C"/>
    <w:rsid w:val="00213228"/>
    <w:rsid w:val="002138C6"/>
    <w:rsid w:val="00222D62"/>
    <w:rsid w:val="00223113"/>
    <w:rsid w:val="0022789A"/>
    <w:rsid w:val="00230A6F"/>
    <w:rsid w:val="0024020F"/>
    <w:rsid w:val="00244174"/>
    <w:rsid w:val="00244AFE"/>
    <w:rsid w:val="00244DEA"/>
    <w:rsid w:val="0025182E"/>
    <w:rsid w:val="00252469"/>
    <w:rsid w:val="00261371"/>
    <w:rsid w:val="0026392B"/>
    <w:rsid w:val="00270DCD"/>
    <w:rsid w:val="00274E45"/>
    <w:rsid w:val="002750D3"/>
    <w:rsid w:val="00285FA5"/>
    <w:rsid w:val="002962D0"/>
    <w:rsid w:val="002A277D"/>
    <w:rsid w:val="002A6D77"/>
    <w:rsid w:val="002B20B1"/>
    <w:rsid w:val="002B3B15"/>
    <w:rsid w:val="002D018F"/>
    <w:rsid w:val="002E0FD0"/>
    <w:rsid w:val="002E17A7"/>
    <w:rsid w:val="002E56AF"/>
    <w:rsid w:val="003036A7"/>
    <w:rsid w:val="0031090E"/>
    <w:rsid w:val="00311028"/>
    <w:rsid w:val="003111D7"/>
    <w:rsid w:val="00314C2C"/>
    <w:rsid w:val="0031684D"/>
    <w:rsid w:val="0031758D"/>
    <w:rsid w:val="003207B3"/>
    <w:rsid w:val="00327194"/>
    <w:rsid w:val="0033432A"/>
    <w:rsid w:val="003408FC"/>
    <w:rsid w:val="0034331D"/>
    <w:rsid w:val="00361D76"/>
    <w:rsid w:val="00365644"/>
    <w:rsid w:val="00366AC1"/>
    <w:rsid w:val="00367EC2"/>
    <w:rsid w:val="00371371"/>
    <w:rsid w:val="00374FA8"/>
    <w:rsid w:val="00377B57"/>
    <w:rsid w:val="00387814"/>
    <w:rsid w:val="003909A0"/>
    <w:rsid w:val="003928F0"/>
    <w:rsid w:val="003A07F7"/>
    <w:rsid w:val="003A32F4"/>
    <w:rsid w:val="003A3F73"/>
    <w:rsid w:val="003A59D3"/>
    <w:rsid w:val="003A6A79"/>
    <w:rsid w:val="003B1C7D"/>
    <w:rsid w:val="003B4168"/>
    <w:rsid w:val="003B65B1"/>
    <w:rsid w:val="003C6B8F"/>
    <w:rsid w:val="003D0DAD"/>
    <w:rsid w:val="003D2C16"/>
    <w:rsid w:val="003D787E"/>
    <w:rsid w:val="003E4670"/>
    <w:rsid w:val="00401CEC"/>
    <w:rsid w:val="00405541"/>
    <w:rsid w:val="00406856"/>
    <w:rsid w:val="004156BF"/>
    <w:rsid w:val="004165FC"/>
    <w:rsid w:val="00421586"/>
    <w:rsid w:val="004227B5"/>
    <w:rsid w:val="004228F2"/>
    <w:rsid w:val="00424F81"/>
    <w:rsid w:val="004266E6"/>
    <w:rsid w:val="00446B5B"/>
    <w:rsid w:val="0045059C"/>
    <w:rsid w:val="004513C8"/>
    <w:rsid w:val="00453D53"/>
    <w:rsid w:val="004554A9"/>
    <w:rsid w:val="00455C51"/>
    <w:rsid w:val="00472B97"/>
    <w:rsid w:val="00481BC7"/>
    <w:rsid w:val="00481CB9"/>
    <w:rsid w:val="00482060"/>
    <w:rsid w:val="00490458"/>
    <w:rsid w:val="004961CA"/>
    <w:rsid w:val="004A0290"/>
    <w:rsid w:val="004A0EB3"/>
    <w:rsid w:val="004B12BF"/>
    <w:rsid w:val="004B144C"/>
    <w:rsid w:val="004B78C6"/>
    <w:rsid w:val="004C0951"/>
    <w:rsid w:val="004C2B8D"/>
    <w:rsid w:val="004D52A0"/>
    <w:rsid w:val="004E35B8"/>
    <w:rsid w:val="004E71A4"/>
    <w:rsid w:val="004F0635"/>
    <w:rsid w:val="004F1062"/>
    <w:rsid w:val="004F2343"/>
    <w:rsid w:val="004F4CA7"/>
    <w:rsid w:val="005003AD"/>
    <w:rsid w:val="00500EE9"/>
    <w:rsid w:val="00503A11"/>
    <w:rsid w:val="005079B0"/>
    <w:rsid w:val="00526470"/>
    <w:rsid w:val="00532E18"/>
    <w:rsid w:val="005375DA"/>
    <w:rsid w:val="00542A4B"/>
    <w:rsid w:val="00545B67"/>
    <w:rsid w:val="00545DEE"/>
    <w:rsid w:val="00565107"/>
    <w:rsid w:val="005718DE"/>
    <w:rsid w:val="00571CF9"/>
    <w:rsid w:val="005722FA"/>
    <w:rsid w:val="00573397"/>
    <w:rsid w:val="00582CA5"/>
    <w:rsid w:val="00584221"/>
    <w:rsid w:val="005862A9"/>
    <w:rsid w:val="0059059B"/>
    <w:rsid w:val="00590ED2"/>
    <w:rsid w:val="00591381"/>
    <w:rsid w:val="00597519"/>
    <w:rsid w:val="00597BF6"/>
    <w:rsid w:val="005B32A0"/>
    <w:rsid w:val="005B5E8E"/>
    <w:rsid w:val="005D014A"/>
    <w:rsid w:val="005D126D"/>
    <w:rsid w:val="005F6491"/>
    <w:rsid w:val="005F687D"/>
    <w:rsid w:val="006025A6"/>
    <w:rsid w:val="00604383"/>
    <w:rsid w:val="006072D1"/>
    <w:rsid w:val="006103BF"/>
    <w:rsid w:val="00612A5D"/>
    <w:rsid w:val="00612D6A"/>
    <w:rsid w:val="00615B5D"/>
    <w:rsid w:val="00616A0A"/>
    <w:rsid w:val="00630113"/>
    <w:rsid w:val="00634224"/>
    <w:rsid w:val="00641D9C"/>
    <w:rsid w:val="00646A4B"/>
    <w:rsid w:val="00652502"/>
    <w:rsid w:val="00654AD8"/>
    <w:rsid w:val="006550FD"/>
    <w:rsid w:val="00675545"/>
    <w:rsid w:val="00676B7E"/>
    <w:rsid w:val="0068243E"/>
    <w:rsid w:val="0068732B"/>
    <w:rsid w:val="006914F5"/>
    <w:rsid w:val="0069468F"/>
    <w:rsid w:val="006A2550"/>
    <w:rsid w:val="006A2ADE"/>
    <w:rsid w:val="006C2CC7"/>
    <w:rsid w:val="006C3872"/>
    <w:rsid w:val="006C6BE1"/>
    <w:rsid w:val="006D2A5A"/>
    <w:rsid w:val="006D70C9"/>
    <w:rsid w:val="006D7281"/>
    <w:rsid w:val="006E0152"/>
    <w:rsid w:val="006F1BBC"/>
    <w:rsid w:val="0072799E"/>
    <w:rsid w:val="007304FF"/>
    <w:rsid w:val="007323A4"/>
    <w:rsid w:val="00733952"/>
    <w:rsid w:val="00743D41"/>
    <w:rsid w:val="0074791C"/>
    <w:rsid w:val="00751F56"/>
    <w:rsid w:val="00755865"/>
    <w:rsid w:val="007563DA"/>
    <w:rsid w:val="00760DD2"/>
    <w:rsid w:val="0077018D"/>
    <w:rsid w:val="00770C85"/>
    <w:rsid w:val="007721AC"/>
    <w:rsid w:val="007878EA"/>
    <w:rsid w:val="007878F4"/>
    <w:rsid w:val="0079004A"/>
    <w:rsid w:val="00797F16"/>
    <w:rsid w:val="007B6576"/>
    <w:rsid w:val="007C3009"/>
    <w:rsid w:val="007C3FA1"/>
    <w:rsid w:val="007C50AF"/>
    <w:rsid w:val="007D0587"/>
    <w:rsid w:val="007D0AF8"/>
    <w:rsid w:val="007D6DB1"/>
    <w:rsid w:val="008037C3"/>
    <w:rsid w:val="0080463F"/>
    <w:rsid w:val="00806A69"/>
    <w:rsid w:val="00807D9D"/>
    <w:rsid w:val="00811752"/>
    <w:rsid w:val="00814E4C"/>
    <w:rsid w:val="008173AB"/>
    <w:rsid w:val="0082620E"/>
    <w:rsid w:val="00826775"/>
    <w:rsid w:val="008271A2"/>
    <w:rsid w:val="00831F6A"/>
    <w:rsid w:val="008355B3"/>
    <w:rsid w:val="0083767B"/>
    <w:rsid w:val="00840040"/>
    <w:rsid w:val="00853479"/>
    <w:rsid w:val="0085392F"/>
    <w:rsid w:val="00857EB2"/>
    <w:rsid w:val="00865F5B"/>
    <w:rsid w:val="00866097"/>
    <w:rsid w:val="008670A4"/>
    <w:rsid w:val="00867F9C"/>
    <w:rsid w:val="00870082"/>
    <w:rsid w:val="0087176E"/>
    <w:rsid w:val="00875B66"/>
    <w:rsid w:val="00885F27"/>
    <w:rsid w:val="00890DAC"/>
    <w:rsid w:val="00890EC2"/>
    <w:rsid w:val="00896006"/>
    <w:rsid w:val="008A1ADC"/>
    <w:rsid w:val="008A47CF"/>
    <w:rsid w:val="008A7D65"/>
    <w:rsid w:val="008B041B"/>
    <w:rsid w:val="008B3149"/>
    <w:rsid w:val="008D1ED4"/>
    <w:rsid w:val="008E3A5B"/>
    <w:rsid w:val="008E7C95"/>
    <w:rsid w:val="008F37D0"/>
    <w:rsid w:val="008F42C9"/>
    <w:rsid w:val="008F668F"/>
    <w:rsid w:val="009046BE"/>
    <w:rsid w:val="00910678"/>
    <w:rsid w:val="00910F38"/>
    <w:rsid w:val="00911C4C"/>
    <w:rsid w:val="00914510"/>
    <w:rsid w:val="0091563F"/>
    <w:rsid w:val="00937E13"/>
    <w:rsid w:val="0094177F"/>
    <w:rsid w:val="00943ABE"/>
    <w:rsid w:val="0094632E"/>
    <w:rsid w:val="00955F4F"/>
    <w:rsid w:val="009571ED"/>
    <w:rsid w:val="00960B36"/>
    <w:rsid w:val="009627FB"/>
    <w:rsid w:val="009730D7"/>
    <w:rsid w:val="009768F3"/>
    <w:rsid w:val="00982023"/>
    <w:rsid w:val="00983701"/>
    <w:rsid w:val="0098515D"/>
    <w:rsid w:val="0098631A"/>
    <w:rsid w:val="0099418B"/>
    <w:rsid w:val="00994CD6"/>
    <w:rsid w:val="009A40C9"/>
    <w:rsid w:val="009A5B7B"/>
    <w:rsid w:val="009A5FAF"/>
    <w:rsid w:val="009C67E3"/>
    <w:rsid w:val="009C7508"/>
    <w:rsid w:val="009C7E37"/>
    <w:rsid w:val="009D365D"/>
    <w:rsid w:val="009D4D85"/>
    <w:rsid w:val="009D5861"/>
    <w:rsid w:val="009D6735"/>
    <w:rsid w:val="009D6C00"/>
    <w:rsid w:val="009D79EA"/>
    <w:rsid w:val="009E267F"/>
    <w:rsid w:val="009F484A"/>
    <w:rsid w:val="00A00A53"/>
    <w:rsid w:val="00A0633F"/>
    <w:rsid w:val="00A15D3A"/>
    <w:rsid w:val="00A242FA"/>
    <w:rsid w:val="00A24DAC"/>
    <w:rsid w:val="00A25315"/>
    <w:rsid w:val="00A37783"/>
    <w:rsid w:val="00A461A4"/>
    <w:rsid w:val="00A5546C"/>
    <w:rsid w:val="00A5566B"/>
    <w:rsid w:val="00A61CED"/>
    <w:rsid w:val="00A76E12"/>
    <w:rsid w:val="00A801CE"/>
    <w:rsid w:val="00A84E7B"/>
    <w:rsid w:val="00A858D1"/>
    <w:rsid w:val="00A85F35"/>
    <w:rsid w:val="00A9248E"/>
    <w:rsid w:val="00A92F22"/>
    <w:rsid w:val="00AA614D"/>
    <w:rsid w:val="00AB18CA"/>
    <w:rsid w:val="00AB591E"/>
    <w:rsid w:val="00AC4992"/>
    <w:rsid w:val="00AC4CD3"/>
    <w:rsid w:val="00AD3CD3"/>
    <w:rsid w:val="00AD4C00"/>
    <w:rsid w:val="00B0282D"/>
    <w:rsid w:val="00B05CF2"/>
    <w:rsid w:val="00B06ADA"/>
    <w:rsid w:val="00B10146"/>
    <w:rsid w:val="00B13C31"/>
    <w:rsid w:val="00B16E70"/>
    <w:rsid w:val="00B22174"/>
    <w:rsid w:val="00B37428"/>
    <w:rsid w:val="00B550D8"/>
    <w:rsid w:val="00B627D9"/>
    <w:rsid w:val="00B642FC"/>
    <w:rsid w:val="00B66E36"/>
    <w:rsid w:val="00B75311"/>
    <w:rsid w:val="00B80089"/>
    <w:rsid w:val="00B82816"/>
    <w:rsid w:val="00B84F03"/>
    <w:rsid w:val="00B90F25"/>
    <w:rsid w:val="00BA0222"/>
    <w:rsid w:val="00BA77EA"/>
    <w:rsid w:val="00BB4BE7"/>
    <w:rsid w:val="00BB550D"/>
    <w:rsid w:val="00BC51BB"/>
    <w:rsid w:val="00BD0A92"/>
    <w:rsid w:val="00BD6A0C"/>
    <w:rsid w:val="00BE126C"/>
    <w:rsid w:val="00BE5C83"/>
    <w:rsid w:val="00BE5E2E"/>
    <w:rsid w:val="00C029BF"/>
    <w:rsid w:val="00C02A30"/>
    <w:rsid w:val="00C03365"/>
    <w:rsid w:val="00C10B84"/>
    <w:rsid w:val="00C13D1C"/>
    <w:rsid w:val="00C334EF"/>
    <w:rsid w:val="00C36781"/>
    <w:rsid w:val="00C37CB8"/>
    <w:rsid w:val="00C41851"/>
    <w:rsid w:val="00C427E1"/>
    <w:rsid w:val="00C42CEB"/>
    <w:rsid w:val="00C43755"/>
    <w:rsid w:val="00C52C01"/>
    <w:rsid w:val="00C57021"/>
    <w:rsid w:val="00C61A8F"/>
    <w:rsid w:val="00C634F4"/>
    <w:rsid w:val="00C702E2"/>
    <w:rsid w:val="00C70601"/>
    <w:rsid w:val="00C77419"/>
    <w:rsid w:val="00C80A22"/>
    <w:rsid w:val="00C957E2"/>
    <w:rsid w:val="00CA735A"/>
    <w:rsid w:val="00CA76F7"/>
    <w:rsid w:val="00CD4CA1"/>
    <w:rsid w:val="00D00925"/>
    <w:rsid w:val="00D0771E"/>
    <w:rsid w:val="00D11605"/>
    <w:rsid w:val="00D12191"/>
    <w:rsid w:val="00D17B03"/>
    <w:rsid w:val="00D20F14"/>
    <w:rsid w:val="00D24D54"/>
    <w:rsid w:val="00D26AC2"/>
    <w:rsid w:val="00D27948"/>
    <w:rsid w:val="00D34C5A"/>
    <w:rsid w:val="00D40792"/>
    <w:rsid w:val="00D562F3"/>
    <w:rsid w:val="00D5673D"/>
    <w:rsid w:val="00D57EA1"/>
    <w:rsid w:val="00D63085"/>
    <w:rsid w:val="00D63C92"/>
    <w:rsid w:val="00D809B2"/>
    <w:rsid w:val="00D818E3"/>
    <w:rsid w:val="00D83830"/>
    <w:rsid w:val="00D8563B"/>
    <w:rsid w:val="00D947BC"/>
    <w:rsid w:val="00DB02C0"/>
    <w:rsid w:val="00DC1858"/>
    <w:rsid w:val="00DC5B41"/>
    <w:rsid w:val="00DC6592"/>
    <w:rsid w:val="00DD0171"/>
    <w:rsid w:val="00DD6CD0"/>
    <w:rsid w:val="00DE0C3D"/>
    <w:rsid w:val="00DE7B82"/>
    <w:rsid w:val="00DF0F9A"/>
    <w:rsid w:val="00DF1938"/>
    <w:rsid w:val="00DF5AC3"/>
    <w:rsid w:val="00DF5BE7"/>
    <w:rsid w:val="00E0173D"/>
    <w:rsid w:val="00E05C39"/>
    <w:rsid w:val="00E119DD"/>
    <w:rsid w:val="00E1597C"/>
    <w:rsid w:val="00E17CBF"/>
    <w:rsid w:val="00E17E83"/>
    <w:rsid w:val="00E333CF"/>
    <w:rsid w:val="00E33DB3"/>
    <w:rsid w:val="00E4598B"/>
    <w:rsid w:val="00E47F85"/>
    <w:rsid w:val="00E60761"/>
    <w:rsid w:val="00E60AA0"/>
    <w:rsid w:val="00E63B15"/>
    <w:rsid w:val="00E75008"/>
    <w:rsid w:val="00E81FA7"/>
    <w:rsid w:val="00E84183"/>
    <w:rsid w:val="00E902DB"/>
    <w:rsid w:val="00E92971"/>
    <w:rsid w:val="00E93E5B"/>
    <w:rsid w:val="00E951E9"/>
    <w:rsid w:val="00EA3580"/>
    <w:rsid w:val="00EA5759"/>
    <w:rsid w:val="00EA63B4"/>
    <w:rsid w:val="00EB0A8E"/>
    <w:rsid w:val="00EB26E1"/>
    <w:rsid w:val="00EB4AF3"/>
    <w:rsid w:val="00EB7BD8"/>
    <w:rsid w:val="00EC30FB"/>
    <w:rsid w:val="00EC3F0D"/>
    <w:rsid w:val="00EE3E15"/>
    <w:rsid w:val="00EE5C78"/>
    <w:rsid w:val="00F06AA4"/>
    <w:rsid w:val="00F10F0D"/>
    <w:rsid w:val="00F1363E"/>
    <w:rsid w:val="00F146CE"/>
    <w:rsid w:val="00F147AF"/>
    <w:rsid w:val="00F177A6"/>
    <w:rsid w:val="00F202C8"/>
    <w:rsid w:val="00F252A7"/>
    <w:rsid w:val="00F438DB"/>
    <w:rsid w:val="00F43A58"/>
    <w:rsid w:val="00F45B8B"/>
    <w:rsid w:val="00F46AA5"/>
    <w:rsid w:val="00F60A51"/>
    <w:rsid w:val="00F67021"/>
    <w:rsid w:val="00F71A07"/>
    <w:rsid w:val="00F73E43"/>
    <w:rsid w:val="00F74AA8"/>
    <w:rsid w:val="00F77979"/>
    <w:rsid w:val="00F80CE1"/>
    <w:rsid w:val="00F8640D"/>
    <w:rsid w:val="00F86F35"/>
    <w:rsid w:val="00F969F7"/>
    <w:rsid w:val="00FA0FE9"/>
    <w:rsid w:val="00FA10C7"/>
    <w:rsid w:val="00FA5C8A"/>
    <w:rsid w:val="00FB1A06"/>
    <w:rsid w:val="00FC11F5"/>
    <w:rsid w:val="00FC1A85"/>
    <w:rsid w:val="00FC6158"/>
    <w:rsid w:val="00FD1280"/>
    <w:rsid w:val="00FD415E"/>
    <w:rsid w:val="00FD6FAE"/>
    <w:rsid w:val="00FE0D90"/>
    <w:rsid w:val="00FE45B0"/>
    <w:rsid w:val="00FE4E0B"/>
    <w:rsid w:val="00FF4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FDAA08"/>
  <w15:docId w15:val="{CA4ABDEB-09F1-4124-911F-31F6170D4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link w:val="1"/>
    <w:qFormat/>
    <w:rsid w:val="00630113"/>
    <w:rPr>
      <w:rFonts w:ascii="Times New Roman" w:hAnsi="Times New Roman"/>
      <w:sz w:val="24"/>
    </w:rPr>
  </w:style>
  <w:style w:type="paragraph" w:styleId="1">
    <w:name w:val="heading 1"/>
    <w:next w:val="a0"/>
    <w:link w:val="11"/>
    <w:uiPriority w:val="9"/>
    <w:qFormat/>
    <w:pPr>
      <w:spacing w:before="120" w:after="120" w:line="276" w:lineRule="auto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0"/>
    <w:uiPriority w:val="9"/>
    <w:qFormat/>
    <w:pPr>
      <w:spacing w:before="120" w:after="120" w:line="276" w:lineRule="auto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0"/>
    <w:uiPriority w:val="9"/>
    <w:qFormat/>
    <w:pPr>
      <w:spacing w:before="120" w:after="120" w:line="276" w:lineRule="auto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0"/>
    <w:uiPriority w:val="9"/>
    <w:qFormat/>
    <w:pPr>
      <w:spacing w:before="120" w:after="120" w:line="276" w:lineRule="auto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0"/>
    <w:uiPriority w:val="9"/>
    <w:qFormat/>
    <w:pPr>
      <w:spacing w:before="120" w:after="120" w:line="276" w:lineRule="auto"/>
      <w:jc w:val="both"/>
      <w:outlineLvl w:val="4"/>
    </w:pPr>
    <w:rPr>
      <w:rFonts w:ascii="XO Thames" w:hAnsi="XO Thames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link w:val="1"/>
    <w:qFormat/>
    <w:rPr>
      <w:rFonts w:ascii="Times New Roman" w:hAnsi="Times New Roman"/>
      <w:sz w:val="24"/>
    </w:rPr>
  </w:style>
  <w:style w:type="character" w:customStyle="1" w:styleId="ConsPlusNonformat">
    <w:name w:val="ConsPlusNonformat"/>
    <w:qFormat/>
    <w:rPr>
      <w:rFonts w:ascii="Courier New" w:hAnsi="Courier New"/>
      <w:sz w:val="20"/>
    </w:rPr>
  </w:style>
  <w:style w:type="character" w:customStyle="1" w:styleId="20">
    <w:name w:val="Оглавление 2 Знак"/>
    <w:qFormat/>
    <w:rPr>
      <w:rFonts w:ascii="XO Thames" w:hAnsi="XO Thames"/>
      <w:sz w:val="28"/>
    </w:rPr>
  </w:style>
  <w:style w:type="character" w:customStyle="1" w:styleId="ConsPlusJurTerm">
    <w:name w:val="ConsPlusJurTerm"/>
    <w:qFormat/>
    <w:rPr>
      <w:rFonts w:ascii="Tahoma" w:hAnsi="Tahoma"/>
      <w:sz w:val="26"/>
    </w:rPr>
  </w:style>
  <w:style w:type="character" w:customStyle="1" w:styleId="40">
    <w:name w:val="Оглавление 4 Знак"/>
    <w:qFormat/>
    <w:rPr>
      <w:rFonts w:ascii="XO Thames" w:hAnsi="XO Thames"/>
      <w:sz w:val="28"/>
    </w:rPr>
  </w:style>
  <w:style w:type="character" w:customStyle="1" w:styleId="ConsPlusDocList">
    <w:name w:val="ConsPlusDocList"/>
    <w:qFormat/>
    <w:rPr>
      <w:rFonts w:ascii="Calibri" w:hAnsi="Calibri"/>
    </w:rPr>
  </w:style>
  <w:style w:type="character" w:customStyle="1" w:styleId="6">
    <w:name w:val="Оглавление 6 Знак"/>
    <w:qFormat/>
    <w:rPr>
      <w:rFonts w:ascii="XO Thames" w:hAnsi="XO Thames"/>
      <w:sz w:val="28"/>
    </w:rPr>
  </w:style>
  <w:style w:type="character" w:customStyle="1" w:styleId="7">
    <w:name w:val="Оглавление 7 Знак"/>
    <w:qFormat/>
    <w:rPr>
      <w:rFonts w:ascii="XO Thames" w:hAnsi="XO Thames"/>
      <w:sz w:val="28"/>
    </w:rPr>
  </w:style>
  <w:style w:type="character" w:customStyle="1" w:styleId="30">
    <w:name w:val="Заголовок 3 Знак"/>
    <w:qFormat/>
    <w:rPr>
      <w:rFonts w:ascii="XO Thames" w:hAnsi="XO Thames"/>
      <w:b/>
      <w:sz w:val="26"/>
    </w:rPr>
  </w:style>
  <w:style w:type="character" w:customStyle="1" w:styleId="a4">
    <w:name w:val="Верхний колонтитул Знак"/>
    <w:basedOn w:val="11"/>
    <w:qFormat/>
    <w:rPr>
      <w:rFonts w:ascii="Times New Roman" w:hAnsi="Times New Roman"/>
      <w:sz w:val="24"/>
    </w:rPr>
  </w:style>
  <w:style w:type="character" w:customStyle="1" w:styleId="ConsPlusTitlePage">
    <w:name w:val="ConsPlusTitlePage"/>
    <w:qFormat/>
    <w:rPr>
      <w:rFonts w:ascii="Tahoma" w:hAnsi="Tahoma"/>
      <w:sz w:val="20"/>
    </w:rPr>
  </w:style>
  <w:style w:type="character" w:customStyle="1" w:styleId="31">
    <w:name w:val="Оглавление 3 Знак"/>
    <w:link w:val="32"/>
    <w:qFormat/>
    <w:rPr>
      <w:rFonts w:ascii="XO Thames" w:hAnsi="XO Thames"/>
      <w:sz w:val="28"/>
    </w:rPr>
  </w:style>
  <w:style w:type="character" w:customStyle="1" w:styleId="50">
    <w:name w:val="Заголовок 5 Знак"/>
    <w:qFormat/>
    <w:rPr>
      <w:rFonts w:ascii="XO Thames" w:hAnsi="XO Thames"/>
      <w:b/>
      <w:sz w:val="22"/>
    </w:rPr>
  </w:style>
  <w:style w:type="character" w:customStyle="1" w:styleId="10">
    <w:name w:val="Заголовок 1 Знак"/>
    <w:link w:val="-"/>
    <w:qFormat/>
    <w:rPr>
      <w:rFonts w:ascii="XO Thames" w:hAnsi="XO Thames"/>
      <w:b/>
      <w:sz w:val="32"/>
    </w:rPr>
  </w:style>
  <w:style w:type="character" w:customStyle="1" w:styleId="-">
    <w:name w:val="Интернет-ссылка"/>
    <w:link w:val="10"/>
    <w:uiPriority w:val="99"/>
    <w:rPr>
      <w:color w:val="0000FF"/>
      <w:u w:val="single"/>
    </w:rPr>
  </w:style>
  <w:style w:type="character" w:customStyle="1" w:styleId="Footnote">
    <w:name w:val="Footnote"/>
    <w:qFormat/>
    <w:rPr>
      <w:rFonts w:ascii="XO Thames" w:hAnsi="XO Thames"/>
      <w:sz w:val="22"/>
    </w:rPr>
  </w:style>
  <w:style w:type="character" w:customStyle="1" w:styleId="12">
    <w:name w:val="Оглавление 1 Знак"/>
    <w:qFormat/>
    <w:rPr>
      <w:rFonts w:ascii="XO Thames" w:hAnsi="XO Thames"/>
      <w:b/>
      <w:sz w:val="28"/>
    </w:rPr>
  </w:style>
  <w:style w:type="character" w:customStyle="1" w:styleId="HeaderandFooter">
    <w:name w:val="Header and Footer"/>
    <w:qFormat/>
    <w:rPr>
      <w:rFonts w:ascii="XO Thames" w:hAnsi="XO Thames"/>
      <w:sz w:val="20"/>
    </w:rPr>
  </w:style>
  <w:style w:type="character" w:customStyle="1" w:styleId="a5">
    <w:name w:val="Абзац списка Знак"/>
    <w:basedOn w:val="11"/>
    <w:qFormat/>
    <w:rPr>
      <w:rFonts w:ascii="Calibri" w:hAnsi="Calibri"/>
      <w:sz w:val="22"/>
    </w:rPr>
  </w:style>
  <w:style w:type="character" w:customStyle="1" w:styleId="9">
    <w:name w:val="Оглавление 9 Знак"/>
    <w:qFormat/>
    <w:rPr>
      <w:rFonts w:ascii="XO Thames" w:hAnsi="XO Thames"/>
      <w:sz w:val="28"/>
    </w:rPr>
  </w:style>
  <w:style w:type="character" w:customStyle="1" w:styleId="a6">
    <w:name w:val="Маркированный список Знак"/>
    <w:basedOn w:val="11"/>
    <w:qFormat/>
    <w:rPr>
      <w:rFonts w:ascii="Times New Roman" w:hAnsi="Times New Roman"/>
      <w:sz w:val="24"/>
    </w:rPr>
  </w:style>
  <w:style w:type="character" w:customStyle="1" w:styleId="8">
    <w:name w:val="Оглавление 8 Знак"/>
    <w:qFormat/>
    <w:rPr>
      <w:rFonts w:ascii="XO Thames" w:hAnsi="XO Thames"/>
      <w:sz w:val="28"/>
    </w:rPr>
  </w:style>
  <w:style w:type="character" w:customStyle="1" w:styleId="51">
    <w:name w:val="Оглавление 5 Знак"/>
    <w:link w:val="52"/>
    <w:qFormat/>
    <w:rPr>
      <w:rFonts w:ascii="XO Thames" w:hAnsi="XO Thames"/>
      <w:sz w:val="28"/>
    </w:rPr>
  </w:style>
  <w:style w:type="character" w:customStyle="1" w:styleId="ConsPlusNormal">
    <w:name w:val="ConsPlusNormal"/>
    <w:qFormat/>
    <w:rPr>
      <w:rFonts w:ascii="Calibri" w:hAnsi="Calibri"/>
    </w:rPr>
  </w:style>
  <w:style w:type="character" w:customStyle="1" w:styleId="ConsPlusTitle">
    <w:name w:val="ConsPlusTitle"/>
    <w:qFormat/>
    <w:rPr>
      <w:rFonts w:ascii="Calibri" w:hAnsi="Calibri"/>
      <w:b/>
    </w:rPr>
  </w:style>
  <w:style w:type="character" w:styleId="a7">
    <w:name w:val="Placeholder Text"/>
    <w:basedOn w:val="a1"/>
    <w:link w:val="13"/>
    <w:qFormat/>
    <w:rPr>
      <w:color w:val="808080"/>
    </w:rPr>
  </w:style>
  <w:style w:type="character" w:customStyle="1" w:styleId="a8">
    <w:name w:val="Подзаголовок Знак"/>
    <w:qFormat/>
    <w:rPr>
      <w:rFonts w:ascii="XO Thames" w:hAnsi="XO Thames"/>
      <w:i/>
      <w:sz w:val="24"/>
    </w:rPr>
  </w:style>
  <w:style w:type="character" w:customStyle="1" w:styleId="ConsPlusCell">
    <w:name w:val="ConsPlusCell"/>
    <w:qFormat/>
    <w:rPr>
      <w:rFonts w:ascii="Courier New" w:hAnsi="Courier New"/>
      <w:sz w:val="20"/>
    </w:rPr>
  </w:style>
  <w:style w:type="character" w:customStyle="1" w:styleId="ConsPlusTextList">
    <w:name w:val="ConsPlusTextList"/>
    <w:qFormat/>
    <w:rPr>
      <w:rFonts w:ascii="Arial" w:hAnsi="Arial"/>
      <w:sz w:val="20"/>
    </w:rPr>
  </w:style>
  <w:style w:type="character" w:customStyle="1" w:styleId="a9">
    <w:name w:val="Название Знак"/>
    <w:qFormat/>
    <w:rPr>
      <w:rFonts w:ascii="XO Thames" w:hAnsi="XO Thames"/>
      <w:b/>
      <w:caps/>
      <w:sz w:val="40"/>
    </w:rPr>
  </w:style>
  <w:style w:type="character" w:customStyle="1" w:styleId="41">
    <w:name w:val="Оглавление 4 Знак1"/>
    <w:link w:val="42"/>
    <w:qFormat/>
    <w:rPr>
      <w:rFonts w:ascii="XO Thames" w:hAnsi="XO Thames"/>
      <w:b/>
      <w:sz w:val="24"/>
    </w:rPr>
  </w:style>
  <w:style w:type="character" w:customStyle="1" w:styleId="aa">
    <w:name w:val="Нижний колонтитул Знак"/>
    <w:basedOn w:val="11"/>
    <w:qFormat/>
    <w:rPr>
      <w:rFonts w:ascii="Times New Roman" w:hAnsi="Times New Roman"/>
      <w:sz w:val="24"/>
    </w:rPr>
  </w:style>
  <w:style w:type="character" w:customStyle="1" w:styleId="21">
    <w:name w:val="Оглавление 2 Знак1"/>
    <w:link w:val="22"/>
    <w:qFormat/>
    <w:rPr>
      <w:rFonts w:ascii="XO Thames" w:hAnsi="XO Thames"/>
      <w:b/>
      <w:sz w:val="28"/>
    </w:rPr>
  </w:style>
  <w:style w:type="character" w:customStyle="1" w:styleId="ab">
    <w:name w:val="Текст выноски Знак"/>
    <w:basedOn w:val="11"/>
    <w:qFormat/>
    <w:rPr>
      <w:rFonts w:ascii="Tahoma" w:hAnsi="Tahoma"/>
      <w:sz w:val="16"/>
    </w:rPr>
  </w:style>
  <w:style w:type="paragraph" w:customStyle="1" w:styleId="14">
    <w:name w:val="Заголовок1"/>
    <w:basedOn w:val="a0"/>
    <w:next w:val="ac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0"/>
    <w:pPr>
      <w:spacing w:after="140" w:line="276" w:lineRule="auto"/>
    </w:pPr>
  </w:style>
  <w:style w:type="paragraph" w:styleId="ad">
    <w:name w:val="List"/>
    <w:basedOn w:val="ac"/>
    <w:rPr>
      <w:rFonts w:cs="Arial"/>
    </w:rPr>
  </w:style>
  <w:style w:type="paragraph" w:styleId="ae">
    <w:name w:val="caption"/>
    <w:basedOn w:val="a0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f">
    <w:name w:val="index heading"/>
    <w:basedOn w:val="a0"/>
    <w:qFormat/>
    <w:pPr>
      <w:suppressLineNumbers/>
    </w:pPr>
    <w:rPr>
      <w:rFonts w:cs="Arial"/>
    </w:rPr>
  </w:style>
  <w:style w:type="paragraph" w:customStyle="1" w:styleId="ConsPlusNonformat1">
    <w:name w:val="ConsPlusNonformat1"/>
    <w:qFormat/>
    <w:pPr>
      <w:widowControl w:val="0"/>
    </w:pPr>
    <w:rPr>
      <w:rFonts w:ascii="Courier New" w:hAnsi="Courier New"/>
      <w:sz w:val="20"/>
    </w:rPr>
  </w:style>
  <w:style w:type="paragraph" w:styleId="22">
    <w:name w:val="toc 2"/>
    <w:next w:val="a0"/>
    <w:link w:val="21"/>
    <w:uiPriority w:val="39"/>
    <w:pPr>
      <w:spacing w:after="200" w:line="276" w:lineRule="auto"/>
      <w:ind w:left="200"/>
    </w:pPr>
    <w:rPr>
      <w:rFonts w:ascii="XO Thames" w:hAnsi="XO Thames"/>
      <w:sz w:val="28"/>
    </w:rPr>
  </w:style>
  <w:style w:type="paragraph" w:customStyle="1" w:styleId="ConsPlusJurTerm1">
    <w:name w:val="ConsPlusJurTerm1"/>
    <w:qFormat/>
    <w:pPr>
      <w:widowControl w:val="0"/>
    </w:pPr>
    <w:rPr>
      <w:rFonts w:ascii="Tahoma" w:hAnsi="Tahoma"/>
      <w:sz w:val="26"/>
    </w:rPr>
  </w:style>
  <w:style w:type="paragraph" w:styleId="42">
    <w:name w:val="toc 4"/>
    <w:next w:val="a0"/>
    <w:link w:val="41"/>
    <w:uiPriority w:val="39"/>
    <w:pPr>
      <w:spacing w:after="200" w:line="276" w:lineRule="auto"/>
      <w:ind w:left="600"/>
    </w:pPr>
    <w:rPr>
      <w:rFonts w:ascii="XO Thames" w:hAnsi="XO Thames"/>
      <w:sz w:val="28"/>
    </w:rPr>
  </w:style>
  <w:style w:type="paragraph" w:customStyle="1" w:styleId="ConsPlusDocList1">
    <w:name w:val="ConsPlusDocList1"/>
    <w:qFormat/>
    <w:pPr>
      <w:widowControl w:val="0"/>
    </w:pPr>
  </w:style>
  <w:style w:type="paragraph" w:styleId="60">
    <w:name w:val="toc 6"/>
    <w:next w:val="a0"/>
    <w:uiPriority w:val="39"/>
    <w:pPr>
      <w:spacing w:after="200" w:line="276" w:lineRule="auto"/>
      <w:ind w:left="1000"/>
    </w:pPr>
    <w:rPr>
      <w:rFonts w:ascii="XO Thames" w:hAnsi="XO Thames"/>
      <w:sz w:val="28"/>
    </w:rPr>
  </w:style>
  <w:style w:type="paragraph" w:styleId="70">
    <w:name w:val="toc 7"/>
    <w:next w:val="a0"/>
    <w:uiPriority w:val="39"/>
    <w:pPr>
      <w:spacing w:after="200" w:line="276" w:lineRule="auto"/>
      <w:ind w:left="1200"/>
    </w:pPr>
    <w:rPr>
      <w:rFonts w:ascii="XO Thames" w:hAnsi="XO Thames"/>
      <w:sz w:val="28"/>
    </w:rPr>
  </w:style>
  <w:style w:type="paragraph" w:customStyle="1" w:styleId="af0">
    <w:name w:val="Верхний и нижний колонтитулы"/>
    <w:qFormat/>
    <w:pPr>
      <w:spacing w:after="200"/>
      <w:jc w:val="both"/>
    </w:pPr>
    <w:rPr>
      <w:rFonts w:ascii="XO Thames" w:hAnsi="XO Thames"/>
      <w:sz w:val="20"/>
    </w:rPr>
  </w:style>
  <w:style w:type="paragraph" w:styleId="af1">
    <w:name w:val="header"/>
    <w:basedOn w:val="a0"/>
    <w:pPr>
      <w:tabs>
        <w:tab w:val="center" w:pos="4677"/>
        <w:tab w:val="right" w:pos="9355"/>
      </w:tabs>
    </w:pPr>
  </w:style>
  <w:style w:type="paragraph" w:customStyle="1" w:styleId="ConsPlusTitlePage1">
    <w:name w:val="ConsPlusTitlePage1"/>
    <w:qFormat/>
    <w:pPr>
      <w:widowControl w:val="0"/>
    </w:pPr>
    <w:rPr>
      <w:rFonts w:ascii="Tahoma" w:hAnsi="Tahoma"/>
      <w:sz w:val="20"/>
    </w:rPr>
  </w:style>
  <w:style w:type="paragraph" w:styleId="32">
    <w:name w:val="toc 3"/>
    <w:next w:val="a0"/>
    <w:link w:val="31"/>
    <w:uiPriority w:val="39"/>
    <w:pPr>
      <w:spacing w:after="200" w:line="276" w:lineRule="auto"/>
      <w:ind w:left="400"/>
    </w:pPr>
    <w:rPr>
      <w:rFonts w:ascii="XO Thames" w:hAnsi="XO Thames"/>
      <w:sz w:val="28"/>
    </w:rPr>
  </w:style>
  <w:style w:type="paragraph" w:customStyle="1" w:styleId="110">
    <w:name w:val="Оглавление 1 Знак1"/>
    <w:link w:val="15"/>
    <w:qFormat/>
    <w:pPr>
      <w:spacing w:after="200" w:line="276" w:lineRule="auto"/>
    </w:pPr>
    <w:rPr>
      <w:rFonts w:ascii="Calibri" w:hAnsi="Calibri"/>
      <w:color w:val="0000FF"/>
      <w:u w:val="single"/>
    </w:rPr>
  </w:style>
  <w:style w:type="paragraph" w:customStyle="1" w:styleId="Footnote1">
    <w:name w:val="Footnote1"/>
    <w:qFormat/>
    <w:pPr>
      <w:spacing w:after="200" w:line="276" w:lineRule="auto"/>
      <w:ind w:firstLine="851"/>
      <w:jc w:val="both"/>
    </w:pPr>
    <w:rPr>
      <w:rFonts w:ascii="XO Thames" w:hAnsi="XO Thames"/>
    </w:rPr>
  </w:style>
  <w:style w:type="paragraph" w:styleId="15">
    <w:name w:val="toc 1"/>
    <w:next w:val="a0"/>
    <w:link w:val="110"/>
    <w:uiPriority w:val="39"/>
    <w:pPr>
      <w:spacing w:after="200" w:line="276" w:lineRule="auto"/>
    </w:pPr>
    <w:rPr>
      <w:rFonts w:ascii="XO Thames" w:hAnsi="XO Thames"/>
      <w:b/>
      <w:sz w:val="28"/>
    </w:rPr>
  </w:style>
  <w:style w:type="paragraph" w:styleId="af2">
    <w:name w:val="List Paragraph"/>
    <w:basedOn w:val="a0"/>
    <w:uiPriority w:val="99"/>
    <w:qFormat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paragraph" w:styleId="90">
    <w:name w:val="toc 9"/>
    <w:next w:val="a0"/>
    <w:uiPriority w:val="39"/>
    <w:pPr>
      <w:spacing w:after="200" w:line="276" w:lineRule="auto"/>
      <w:ind w:left="1600"/>
    </w:pPr>
    <w:rPr>
      <w:rFonts w:ascii="XO Thames" w:hAnsi="XO Thames"/>
      <w:sz w:val="28"/>
    </w:rPr>
  </w:style>
  <w:style w:type="paragraph" w:styleId="a">
    <w:name w:val="List Bullet"/>
    <w:basedOn w:val="a0"/>
    <w:qFormat/>
    <w:pPr>
      <w:numPr>
        <w:numId w:val="1"/>
      </w:numPr>
      <w:contextualSpacing/>
    </w:pPr>
  </w:style>
  <w:style w:type="paragraph" w:styleId="80">
    <w:name w:val="toc 8"/>
    <w:next w:val="a0"/>
    <w:uiPriority w:val="39"/>
    <w:pPr>
      <w:spacing w:after="200" w:line="276" w:lineRule="auto"/>
      <w:ind w:left="1400"/>
    </w:pPr>
    <w:rPr>
      <w:rFonts w:ascii="XO Thames" w:hAnsi="XO Thames"/>
      <w:sz w:val="28"/>
    </w:rPr>
  </w:style>
  <w:style w:type="paragraph" w:styleId="52">
    <w:name w:val="toc 5"/>
    <w:next w:val="a0"/>
    <w:link w:val="51"/>
    <w:uiPriority w:val="39"/>
    <w:pPr>
      <w:spacing w:after="200" w:line="276" w:lineRule="auto"/>
      <w:ind w:left="800"/>
    </w:pPr>
    <w:rPr>
      <w:rFonts w:ascii="XO Thames" w:hAnsi="XO Thames"/>
      <w:sz w:val="28"/>
    </w:rPr>
  </w:style>
  <w:style w:type="paragraph" w:customStyle="1" w:styleId="ConsPlusNormal1">
    <w:name w:val="ConsPlusNormal1"/>
    <w:qFormat/>
    <w:pPr>
      <w:widowControl w:val="0"/>
    </w:pPr>
  </w:style>
  <w:style w:type="paragraph" w:customStyle="1" w:styleId="13">
    <w:name w:val="Основной шрифт абзаца1"/>
    <w:link w:val="a7"/>
    <w:qFormat/>
    <w:pPr>
      <w:spacing w:after="200" w:line="276" w:lineRule="auto"/>
    </w:pPr>
  </w:style>
  <w:style w:type="paragraph" w:customStyle="1" w:styleId="ConsPlusTitle1">
    <w:name w:val="ConsPlusTitle1"/>
    <w:qFormat/>
    <w:pPr>
      <w:widowControl w:val="0"/>
    </w:pPr>
    <w:rPr>
      <w:b/>
    </w:rPr>
  </w:style>
  <w:style w:type="paragraph" w:customStyle="1" w:styleId="16">
    <w:name w:val="Замещающий текст1"/>
    <w:basedOn w:val="13"/>
    <w:qFormat/>
    <w:rPr>
      <w:color w:val="808080"/>
    </w:rPr>
  </w:style>
  <w:style w:type="paragraph" w:styleId="af3">
    <w:name w:val="Subtitle"/>
    <w:next w:val="a0"/>
    <w:uiPriority w:val="11"/>
    <w:qFormat/>
    <w:pPr>
      <w:spacing w:after="200" w:line="276" w:lineRule="auto"/>
      <w:jc w:val="both"/>
    </w:pPr>
    <w:rPr>
      <w:rFonts w:ascii="XO Thames" w:hAnsi="XO Thames"/>
      <w:i/>
      <w:sz w:val="24"/>
    </w:rPr>
  </w:style>
  <w:style w:type="paragraph" w:customStyle="1" w:styleId="ConsPlusCell1">
    <w:name w:val="ConsPlusCell1"/>
    <w:qFormat/>
    <w:pPr>
      <w:widowControl w:val="0"/>
    </w:pPr>
    <w:rPr>
      <w:rFonts w:ascii="Courier New" w:hAnsi="Courier New"/>
      <w:sz w:val="20"/>
    </w:rPr>
  </w:style>
  <w:style w:type="paragraph" w:customStyle="1" w:styleId="ConsPlusTextList1">
    <w:name w:val="ConsPlusTextList1"/>
    <w:qFormat/>
    <w:pPr>
      <w:widowControl w:val="0"/>
    </w:pPr>
    <w:rPr>
      <w:rFonts w:ascii="Arial" w:hAnsi="Arial"/>
      <w:sz w:val="20"/>
    </w:rPr>
  </w:style>
  <w:style w:type="paragraph" w:styleId="af4">
    <w:name w:val="Title"/>
    <w:next w:val="a0"/>
    <w:uiPriority w:val="10"/>
    <w:qFormat/>
    <w:pPr>
      <w:spacing w:before="567" w:after="567" w:line="276" w:lineRule="auto"/>
      <w:jc w:val="center"/>
    </w:pPr>
    <w:rPr>
      <w:rFonts w:ascii="XO Thames" w:hAnsi="XO Thames"/>
      <w:b/>
      <w:caps/>
      <w:sz w:val="40"/>
    </w:rPr>
  </w:style>
  <w:style w:type="paragraph" w:styleId="af5">
    <w:name w:val="footer"/>
    <w:basedOn w:val="a0"/>
    <w:pPr>
      <w:tabs>
        <w:tab w:val="center" w:pos="4677"/>
        <w:tab w:val="right" w:pos="9355"/>
      </w:tabs>
    </w:pPr>
  </w:style>
  <w:style w:type="paragraph" w:styleId="af6">
    <w:name w:val="Balloon Text"/>
    <w:basedOn w:val="a0"/>
    <w:qFormat/>
    <w:rPr>
      <w:rFonts w:ascii="Tahoma" w:hAnsi="Tahoma"/>
      <w:sz w:val="16"/>
    </w:rPr>
  </w:style>
  <w:style w:type="paragraph" w:customStyle="1" w:styleId="af7">
    <w:name w:val="Содержимое врезки"/>
    <w:basedOn w:val="a0"/>
    <w:qFormat/>
  </w:style>
  <w:style w:type="character" w:styleId="af8">
    <w:name w:val="Hyperlink"/>
    <w:basedOn w:val="a1"/>
    <w:uiPriority w:val="99"/>
    <w:rsid w:val="00D57EA1"/>
    <w:rPr>
      <w:color w:val="0000FF" w:themeColor="hyperlink"/>
      <w:u w:val="single"/>
    </w:rPr>
  </w:style>
  <w:style w:type="character" w:customStyle="1" w:styleId="17">
    <w:name w:val="Обычный1"/>
    <w:rsid w:val="00BC51BB"/>
    <w:rPr>
      <w:rFonts w:ascii="Calibri" w:hAnsi="Calibri"/>
    </w:rPr>
  </w:style>
  <w:style w:type="paragraph" w:styleId="af9">
    <w:name w:val="Normal (Web)"/>
    <w:basedOn w:val="a0"/>
    <w:link w:val="afa"/>
    <w:unhideWhenUsed/>
    <w:rsid w:val="008F42C9"/>
    <w:pPr>
      <w:suppressAutoHyphens w:val="0"/>
      <w:spacing w:before="100" w:beforeAutospacing="1" w:after="100" w:afterAutospacing="1"/>
    </w:pPr>
    <w:rPr>
      <w:color w:val="auto"/>
      <w:szCs w:val="24"/>
    </w:rPr>
  </w:style>
  <w:style w:type="paragraph" w:customStyle="1" w:styleId="18">
    <w:name w:val="нум список 1"/>
    <w:basedOn w:val="a0"/>
    <w:rsid w:val="008F42C9"/>
    <w:pPr>
      <w:tabs>
        <w:tab w:val="left" w:pos="360"/>
      </w:tabs>
      <w:suppressAutoHyphens w:val="0"/>
      <w:spacing w:before="120" w:after="120"/>
      <w:jc w:val="both"/>
    </w:pPr>
    <w:rPr>
      <w:color w:val="auto"/>
      <w:lang w:eastAsia="ar-SA"/>
    </w:rPr>
  </w:style>
  <w:style w:type="character" w:customStyle="1" w:styleId="afa">
    <w:name w:val="Обычный (веб) Знак"/>
    <w:link w:val="af9"/>
    <w:rsid w:val="008F42C9"/>
    <w:rPr>
      <w:rFonts w:ascii="Times New Roman" w:hAnsi="Times New Roman"/>
      <w:color w:val="auto"/>
      <w:sz w:val="24"/>
      <w:szCs w:val="24"/>
    </w:rPr>
  </w:style>
  <w:style w:type="table" w:styleId="afb">
    <w:name w:val="Table Grid"/>
    <w:basedOn w:val="a2"/>
    <w:uiPriority w:val="59"/>
    <w:rsid w:val="005079B0"/>
    <w:pPr>
      <w:suppressAutoHyphens w:val="0"/>
      <w:jc w:val="both"/>
    </w:pPr>
    <w:rPr>
      <w:rFonts w:eastAsia="Calibri"/>
      <w:color w:val="auto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"/>
    <w:basedOn w:val="a2"/>
    <w:next w:val="afb"/>
    <w:uiPriority w:val="59"/>
    <w:rsid w:val="009A40C9"/>
    <w:pPr>
      <w:suppressAutoHyphens w:val="0"/>
      <w:jc w:val="both"/>
    </w:pPr>
    <w:rPr>
      <w:rFonts w:eastAsia="Calibri"/>
      <w:color w:val="auto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9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5518&amp;date=12.02.202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64475-7864-4E65-983E-9EE0D6ECA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Русу О.А.</dc:creator>
  <cp:keywords/>
  <dc:description/>
  <cp:lastModifiedBy>user</cp:lastModifiedBy>
  <cp:revision>108</cp:revision>
  <cp:lastPrinted>2026-03-13T07:18:00Z</cp:lastPrinted>
  <dcterms:created xsi:type="dcterms:W3CDTF">2026-03-04T06:50:00Z</dcterms:created>
  <dcterms:modified xsi:type="dcterms:W3CDTF">2026-04-09T12:18:00Z</dcterms:modified>
  <dc:language>ru-RU</dc:language>
</cp:coreProperties>
</file>